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CDE41" w14:textId="2ED8E93F" w:rsidR="00EC6D3F" w:rsidRDefault="00EC6D3F" w:rsidP="002554C8">
      <w:pPr>
        <w:rPr>
          <w:b/>
          <w:sz w:val="28"/>
        </w:rPr>
      </w:pPr>
      <w:r>
        <w:rPr>
          <w:b/>
          <w:sz w:val="28"/>
        </w:rPr>
        <w:t>Union College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</w:t>
      </w:r>
      <w:r w:rsidR="00B76A81">
        <w:rPr>
          <w:b/>
          <w:sz w:val="28"/>
        </w:rPr>
        <w:t>Spring</w:t>
      </w:r>
      <w:r w:rsidR="00540463">
        <w:rPr>
          <w:b/>
          <w:sz w:val="28"/>
        </w:rPr>
        <w:t xml:space="preserve"> 202</w:t>
      </w:r>
      <w:r w:rsidR="00B76A81">
        <w:rPr>
          <w:b/>
          <w:sz w:val="28"/>
        </w:rPr>
        <w:t>1</w:t>
      </w:r>
    </w:p>
    <w:p w14:paraId="051D1DB4" w14:textId="77777777" w:rsidR="00515030" w:rsidRDefault="00515030" w:rsidP="00EC6D3F">
      <w:pPr>
        <w:jc w:val="center"/>
        <w:rPr>
          <w:b/>
          <w:sz w:val="28"/>
        </w:rPr>
      </w:pPr>
      <w:r>
        <w:rPr>
          <w:b/>
          <w:sz w:val="28"/>
        </w:rPr>
        <w:t>Physics 120</w:t>
      </w:r>
    </w:p>
    <w:p w14:paraId="14191055" w14:textId="56274679" w:rsidR="000D78D6" w:rsidRDefault="00A745D1" w:rsidP="00EC6D3F">
      <w:pPr>
        <w:jc w:val="center"/>
        <w:rPr>
          <w:b/>
          <w:sz w:val="28"/>
        </w:rPr>
      </w:pPr>
      <w:r>
        <w:rPr>
          <w:b/>
          <w:sz w:val="28"/>
        </w:rPr>
        <w:t>Lab 7</w:t>
      </w:r>
      <w:r w:rsidR="00EC6D3F">
        <w:rPr>
          <w:b/>
          <w:sz w:val="28"/>
        </w:rPr>
        <w:t xml:space="preserve">:  Measuring </w:t>
      </w:r>
      <w:r w:rsidR="00144867" w:rsidRPr="000D78D6">
        <w:rPr>
          <w:b/>
          <w:sz w:val="28"/>
        </w:rPr>
        <w:t xml:space="preserve">Rotational </w:t>
      </w:r>
      <w:r w:rsidR="00EC6D3F">
        <w:rPr>
          <w:b/>
          <w:sz w:val="28"/>
        </w:rPr>
        <w:t>Inertia Using the Energy Principle</w:t>
      </w:r>
    </w:p>
    <w:p w14:paraId="73A0A747" w14:textId="77777777" w:rsidR="00737A9B" w:rsidRPr="000762F4" w:rsidRDefault="00737A9B"/>
    <w:p w14:paraId="7D075B55" w14:textId="11776079" w:rsidR="00906874" w:rsidRDefault="00EC6D3F" w:rsidP="00EC6D3F">
      <w:pPr>
        <w:pStyle w:val="NormalWeb"/>
        <w:spacing w:before="0" w:beforeAutospacing="0" w:after="0" w:afterAutospacing="0"/>
      </w:pPr>
      <w:r>
        <w:t xml:space="preserve">In this experiment you will </w:t>
      </w:r>
      <w:r w:rsidR="00515030">
        <w:t xml:space="preserve">empirically </w:t>
      </w:r>
      <w:r w:rsidR="00B83572">
        <w:t>measure</w:t>
      </w:r>
      <w:r>
        <w:t xml:space="preserve"> the rotational in</w:t>
      </w:r>
      <w:r w:rsidR="00B02F6D">
        <w:t>ertia of a body by applying energy p</w:t>
      </w:r>
      <w:r>
        <w:t>r</w:t>
      </w:r>
      <w:r w:rsidR="00B83572">
        <w:t>inciple</w:t>
      </w:r>
      <w:r w:rsidR="00B02F6D">
        <w:t>s</w:t>
      </w:r>
      <w:r w:rsidR="00B83572">
        <w:t xml:space="preserve"> to a rotating turntable connected to a falling mass.</w:t>
      </w:r>
    </w:p>
    <w:p w14:paraId="2A7772A8" w14:textId="77777777" w:rsidR="00EC6D3F" w:rsidRPr="000762F4" w:rsidRDefault="00EC6D3F" w:rsidP="00EC6D3F">
      <w:pPr>
        <w:jc w:val="both"/>
      </w:pPr>
    </w:p>
    <w:p w14:paraId="1E47CB1C" w14:textId="77777777" w:rsidR="00906874" w:rsidRPr="000762F4" w:rsidRDefault="00906874" w:rsidP="002554C8">
      <w:pPr>
        <w:jc w:val="both"/>
        <w:rPr>
          <w:b/>
        </w:rPr>
      </w:pPr>
      <w:r w:rsidRPr="000762F4">
        <w:rPr>
          <w:b/>
        </w:rPr>
        <w:t>Apparatus:</w:t>
      </w:r>
    </w:p>
    <w:p w14:paraId="770DF5CB" w14:textId="0164302D" w:rsidR="00EC6D3F" w:rsidRDefault="00067625" w:rsidP="002554C8">
      <w:pPr>
        <w:jc w:val="both"/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5F44F5B" wp14:editId="49AC4916">
            <wp:simplePos x="0" y="0"/>
            <wp:positionH relativeFrom="margin">
              <wp:align>right</wp:align>
            </wp:positionH>
            <wp:positionV relativeFrom="paragraph">
              <wp:posOffset>288290</wp:posOffset>
            </wp:positionV>
            <wp:extent cx="2647950" cy="2188882"/>
            <wp:effectExtent l="0" t="0" r="0" b="1905"/>
            <wp:wrapSquare wrapText="bothSides"/>
            <wp:docPr id="1" name="Picture 1" descr="RotationalDynam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tationalDynamic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188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F6D">
        <w:t>The figure shows a</w:t>
      </w:r>
      <w:r w:rsidR="00CD2FC7" w:rsidRPr="000762F4">
        <w:t xml:space="preserve"> </w:t>
      </w:r>
      <w:r w:rsidR="00904495" w:rsidRPr="000762F4">
        <w:t xml:space="preserve">cross sectional </w:t>
      </w:r>
      <w:r w:rsidR="00CD2FC7" w:rsidRPr="000762F4">
        <w:t xml:space="preserve">sketch </w:t>
      </w:r>
      <w:r w:rsidR="00B02F6D">
        <w:t>of the</w:t>
      </w:r>
      <w:r w:rsidR="00EC6D3F">
        <w:t xml:space="preserve"> apparatus.  </w:t>
      </w:r>
      <w:r w:rsidR="00904495" w:rsidRPr="000762F4">
        <w:t xml:space="preserve">A hanging mass, </w:t>
      </w:r>
      <w:proofErr w:type="spellStart"/>
      <w:r w:rsidR="00904495" w:rsidRPr="00A00864">
        <w:t>m</w:t>
      </w:r>
      <w:r w:rsidR="00D24AE7" w:rsidRPr="00A00864">
        <w:rPr>
          <w:vertAlign w:val="subscript"/>
        </w:rPr>
        <w:t>hanging</w:t>
      </w:r>
      <w:proofErr w:type="spellEnd"/>
      <w:r w:rsidR="00904495" w:rsidRPr="000762F4">
        <w:t xml:space="preserve">, is connected to </w:t>
      </w:r>
      <w:r w:rsidR="00EC6D3F">
        <w:t>a rotating</w:t>
      </w:r>
      <w:r w:rsidR="00904495" w:rsidRPr="000762F4">
        <w:t xml:space="preserve"> apparatus by a s</w:t>
      </w:r>
      <w:r w:rsidR="00EC6D3F">
        <w:t>tring that passes over a p</w:t>
      </w:r>
      <w:r w:rsidR="00904495" w:rsidRPr="000762F4">
        <w:t>ulley.</w:t>
      </w:r>
      <w:r w:rsidR="00EC6D3F">
        <w:t xml:space="preserve">  The pulley is connected to the computer </w:t>
      </w:r>
      <w:r>
        <w:t>so</w:t>
      </w:r>
      <w:r w:rsidR="00B02F6D">
        <w:t xml:space="preserve"> that</w:t>
      </w:r>
      <w:r>
        <w:t xml:space="preserve"> t</w:t>
      </w:r>
      <w:r w:rsidR="00EC6D3F">
        <w:t xml:space="preserve">he </w:t>
      </w:r>
      <w:r w:rsidR="00F16855">
        <w:t>Capstone</w:t>
      </w:r>
      <w:r w:rsidR="00904495" w:rsidRPr="000762F4">
        <w:t xml:space="preserve"> </w:t>
      </w:r>
      <w:r w:rsidR="00EC6D3F">
        <w:t xml:space="preserve">software </w:t>
      </w:r>
      <w:r>
        <w:t xml:space="preserve">can be used </w:t>
      </w:r>
      <w:r w:rsidR="00EC6D3F">
        <w:t>to infer</w:t>
      </w:r>
      <w:r w:rsidR="00904495" w:rsidRPr="000762F4">
        <w:t xml:space="preserve"> the speed</w:t>
      </w:r>
      <w:r w:rsidR="00515030">
        <w:t xml:space="preserve"> </w:t>
      </w:r>
      <w:r w:rsidR="00515030" w:rsidRPr="000762F4">
        <w:t xml:space="preserve">of the </w:t>
      </w:r>
      <w:r w:rsidR="00515030">
        <w:t xml:space="preserve">string passing over </w:t>
      </w:r>
      <w:r w:rsidR="00B02F6D">
        <w:t>the pulley</w:t>
      </w:r>
      <w:r w:rsidR="00515030">
        <w:rPr>
          <w:b/>
        </w:rPr>
        <w:t xml:space="preserve">.  </w:t>
      </w:r>
      <w:r w:rsidR="00904495" w:rsidRPr="000762F4">
        <w:t>The other end of the string is wound around a spool</w:t>
      </w:r>
      <w:r w:rsidR="00E4310F" w:rsidRPr="000762F4">
        <w:t xml:space="preserve">, of radius </w:t>
      </w:r>
      <w:r w:rsidR="00E4310F" w:rsidRPr="00A00864">
        <w:rPr>
          <w:i/>
        </w:rPr>
        <w:t>r</w:t>
      </w:r>
      <w:r w:rsidR="00E4310F" w:rsidRPr="000762F4">
        <w:t>,</w:t>
      </w:r>
      <w:r>
        <w:t xml:space="preserve"> that is coaxial with a</w:t>
      </w:r>
      <w:r w:rsidR="00EC6D3F">
        <w:t xml:space="preserve"> large </w:t>
      </w:r>
      <w:r w:rsidR="005041E2">
        <w:t xml:space="preserve">disk and </w:t>
      </w:r>
      <w:r w:rsidR="00904495" w:rsidRPr="000762F4">
        <w:t xml:space="preserve">rotational apparatus. </w:t>
      </w:r>
      <w:r w:rsidR="00E4310F" w:rsidRPr="000762F4">
        <w:t xml:space="preserve"> </w:t>
      </w:r>
      <w:r w:rsidR="00EC6D3F">
        <w:t>A</w:t>
      </w:r>
      <w:r w:rsidR="00E4310F" w:rsidRPr="000762F4">
        <w:t xml:space="preserve">s the mass falls, it </w:t>
      </w:r>
      <w:r w:rsidR="00B02F6D">
        <w:t xml:space="preserve">pulls the string, which </w:t>
      </w:r>
      <w:r w:rsidR="00E4310F" w:rsidRPr="000762F4">
        <w:t xml:space="preserve">causes the disk to spin.  </w:t>
      </w:r>
      <w:r w:rsidR="00515030">
        <w:t xml:space="preserve">By </w:t>
      </w:r>
      <w:r w:rsidR="004552E2">
        <w:t xml:space="preserve">using conservation of energy and </w:t>
      </w:r>
      <w:r w:rsidR="00B02F6D">
        <w:t>measuring the speed of the string and</w:t>
      </w:r>
      <w:r w:rsidR="00515030">
        <w:t xml:space="preserve"> </w:t>
      </w:r>
      <w:r w:rsidR="00B02F6D">
        <w:t>the height the mass fell, we will</w:t>
      </w:r>
      <w:r w:rsidR="00515030">
        <w:t xml:space="preserve"> infer the rotational inertia of the rotating objects.  </w:t>
      </w:r>
      <w:r w:rsidR="00B02F6D">
        <w:t>We will then use this apparatus to empirically measure the rotational inertia of a complex</w:t>
      </w:r>
      <w:r w:rsidR="00515030">
        <w:t xml:space="preserve"> </w:t>
      </w:r>
      <w:r w:rsidR="00EC6D3F">
        <w:t xml:space="preserve">object </w:t>
      </w:r>
      <w:r w:rsidR="00E4310F" w:rsidRPr="000762F4">
        <w:t>placed on</w:t>
      </w:r>
      <w:r w:rsidR="00EC6D3F">
        <w:t>to</w:t>
      </w:r>
      <w:r w:rsidR="00E4310F" w:rsidRPr="000762F4">
        <w:t xml:space="preserve"> the </w:t>
      </w:r>
      <w:r w:rsidR="00EC6D3F">
        <w:t>disk.</w:t>
      </w:r>
    </w:p>
    <w:p w14:paraId="671C6E83" w14:textId="6DAF5672" w:rsidR="00067625" w:rsidRDefault="00067625" w:rsidP="00067625">
      <w:pPr>
        <w:jc w:val="center"/>
        <w:rPr>
          <w:b/>
        </w:rPr>
      </w:pPr>
    </w:p>
    <w:p w14:paraId="798E8823" w14:textId="48C881EA" w:rsidR="00067625" w:rsidRPr="00EC6D3F" w:rsidRDefault="00067625" w:rsidP="00067625">
      <w:pPr>
        <w:rPr>
          <w:b/>
        </w:rPr>
      </w:pPr>
      <w:r>
        <w:rPr>
          <w:b/>
        </w:rPr>
        <w:t>Pre-lab Calculation</w:t>
      </w:r>
      <w:r w:rsidRPr="00EC6D3F">
        <w:rPr>
          <w:b/>
        </w:rPr>
        <w:t>:</w:t>
      </w:r>
    </w:p>
    <w:p w14:paraId="6C09A079" w14:textId="1E11F1A5" w:rsidR="00067625" w:rsidRDefault="00067625" w:rsidP="00067625">
      <w:pPr>
        <w:pStyle w:val="NormalWeb"/>
        <w:spacing w:before="0" w:beforeAutospacing="0" w:after="0" w:afterAutospacing="0"/>
      </w:pPr>
      <w:r>
        <w:t xml:space="preserve">In the experiment, the entire system will start from rest and the mass will fall a height </w:t>
      </w:r>
      <w:r w:rsidRPr="001D0F1F">
        <w:rPr>
          <w:rFonts w:ascii="Symbol" w:hAnsi="Symbol"/>
        </w:rPr>
        <w:t></w:t>
      </w:r>
      <w:r w:rsidRPr="001D0F1F">
        <w:rPr>
          <w:i/>
        </w:rPr>
        <w:t>y</w:t>
      </w:r>
      <w:r>
        <w:t xml:space="preserve"> and obtain a final speed </w:t>
      </w:r>
      <w:proofErr w:type="spellStart"/>
      <w:r w:rsidRPr="001D0F1F">
        <w:rPr>
          <w:i/>
        </w:rPr>
        <w:t>v</w:t>
      </w:r>
      <w:r w:rsidRPr="001D0F1F">
        <w:rPr>
          <w:vertAlign w:val="subscript"/>
        </w:rPr>
        <w:t>f</w:t>
      </w:r>
      <w:proofErr w:type="spellEnd"/>
      <w:r>
        <w:t xml:space="preserve">.  The spool has radius </w:t>
      </w:r>
      <w:proofErr w:type="spellStart"/>
      <w:r w:rsidRPr="001D0F1F">
        <w:rPr>
          <w:i/>
        </w:rPr>
        <w:t>r</w:t>
      </w:r>
      <w:r w:rsidRPr="00D24AE7">
        <w:rPr>
          <w:vertAlign w:val="subscript"/>
        </w:rPr>
        <w:t>spool</w:t>
      </w:r>
      <w:proofErr w:type="spellEnd"/>
      <w:r>
        <w:t>,</w:t>
      </w:r>
      <w:r w:rsidR="00C36C64">
        <w:t xml:space="preserve"> and the rotational</w:t>
      </w:r>
      <w:r>
        <w:t xml:space="preserve"> apparatus has rotational inertia </w:t>
      </w:r>
      <w:r w:rsidRPr="001D0F1F">
        <w:rPr>
          <w:i/>
        </w:rPr>
        <w:t>I</w:t>
      </w:r>
      <w:r>
        <w:t>.  Assuming no energy dissipation due to friction or air resistance, and neglecting the kinetic energy in the string and pulley, use conservation of energy to derive an expression for the</w:t>
      </w:r>
      <w:r w:rsidR="00C36C64">
        <w:t xml:space="preserve"> rotational inertia, </w:t>
      </w:r>
      <w:r w:rsidR="00C36C64" w:rsidRPr="00C36C64">
        <w:rPr>
          <w:i/>
        </w:rPr>
        <w:t>I</w:t>
      </w:r>
      <w:r w:rsidR="00C36C64">
        <w:t xml:space="preserve">, of the rotational apparatus in terms of </w:t>
      </w:r>
      <w:proofErr w:type="spellStart"/>
      <w:r w:rsidR="00A00864" w:rsidRPr="00A00864">
        <w:t>m</w:t>
      </w:r>
      <w:r w:rsidR="00A00864" w:rsidRPr="00A00864">
        <w:rPr>
          <w:vertAlign w:val="subscript"/>
        </w:rPr>
        <w:t>hanging</w:t>
      </w:r>
      <w:proofErr w:type="spellEnd"/>
      <w:r w:rsidR="00A00864">
        <w:t xml:space="preserve">, </w:t>
      </w:r>
      <w:r w:rsidR="00A00864" w:rsidRPr="001D0F1F">
        <w:rPr>
          <w:rFonts w:ascii="Symbol" w:hAnsi="Symbol"/>
        </w:rPr>
        <w:t></w:t>
      </w:r>
      <w:r w:rsidR="00A00864" w:rsidRPr="001D0F1F">
        <w:rPr>
          <w:i/>
        </w:rPr>
        <w:t>y</w:t>
      </w:r>
      <w:r w:rsidR="00A00864">
        <w:rPr>
          <w:i/>
        </w:rPr>
        <w:t>,</w:t>
      </w:r>
      <w:r w:rsidR="00A00864" w:rsidRPr="001D0F1F">
        <w:rPr>
          <w:i/>
        </w:rPr>
        <w:t xml:space="preserve"> </w:t>
      </w:r>
      <w:proofErr w:type="spellStart"/>
      <w:r w:rsidR="00A00864" w:rsidRPr="001D0F1F">
        <w:rPr>
          <w:i/>
        </w:rPr>
        <w:t>v</w:t>
      </w:r>
      <w:r w:rsidR="00A00864" w:rsidRPr="001D0F1F">
        <w:rPr>
          <w:vertAlign w:val="subscript"/>
        </w:rPr>
        <w:t>f</w:t>
      </w:r>
      <w:proofErr w:type="spellEnd"/>
      <w:r w:rsidR="00A00864">
        <w:t>,</w:t>
      </w:r>
      <w:r w:rsidR="00A00864" w:rsidRPr="00A00864">
        <w:t xml:space="preserve"> </w:t>
      </w:r>
      <w:r w:rsidR="00A00864">
        <w:t xml:space="preserve">and </w:t>
      </w:r>
      <w:proofErr w:type="spellStart"/>
      <w:r w:rsidR="00A00864" w:rsidRPr="001D0F1F">
        <w:rPr>
          <w:i/>
        </w:rPr>
        <w:t>r</w:t>
      </w:r>
      <w:r w:rsidR="00A00864" w:rsidRPr="00D24AE7">
        <w:rPr>
          <w:vertAlign w:val="subscript"/>
        </w:rPr>
        <w:t>spool</w:t>
      </w:r>
      <w:proofErr w:type="spellEnd"/>
      <w:r w:rsidR="00C36C64">
        <w:t>.</w:t>
      </w:r>
      <w:r>
        <w:t xml:space="preserve"> </w:t>
      </w:r>
    </w:p>
    <w:p w14:paraId="3705EE2A" w14:textId="77777777" w:rsidR="00067625" w:rsidRDefault="00067625" w:rsidP="00F61BDD">
      <w:pPr>
        <w:jc w:val="center"/>
        <w:rPr>
          <w:b/>
        </w:rPr>
      </w:pPr>
    </w:p>
    <w:p w14:paraId="299AE252" w14:textId="0EC11332" w:rsidR="00EC6D3F" w:rsidRDefault="00EC6D3F" w:rsidP="00EC6D3F">
      <w:pPr>
        <w:pStyle w:val="NormalWeb"/>
        <w:spacing w:before="0" w:beforeAutospacing="0" w:after="0" w:afterAutospacing="0"/>
      </w:pPr>
    </w:p>
    <w:p w14:paraId="200A217C" w14:textId="77777777" w:rsidR="001D0F1F" w:rsidRDefault="001D0F1F" w:rsidP="00EC6D3F">
      <w:pPr>
        <w:pStyle w:val="NormalWeb"/>
        <w:spacing w:before="0" w:beforeAutospacing="0" w:after="0" w:afterAutospacing="0"/>
      </w:pPr>
    </w:p>
    <w:p w14:paraId="3FB34DFD" w14:textId="77777777" w:rsidR="001D0F1F" w:rsidRDefault="001D0F1F" w:rsidP="00EC6D3F">
      <w:pPr>
        <w:pStyle w:val="NormalWeb"/>
        <w:spacing w:before="0" w:beforeAutospacing="0" w:after="0" w:afterAutospacing="0"/>
      </w:pPr>
    </w:p>
    <w:p w14:paraId="5CC3C8BC" w14:textId="77777777" w:rsidR="001D0F1F" w:rsidRDefault="001D0F1F" w:rsidP="00EC6D3F">
      <w:pPr>
        <w:pStyle w:val="NormalWeb"/>
        <w:spacing w:before="0" w:beforeAutospacing="0" w:after="0" w:afterAutospacing="0"/>
      </w:pPr>
    </w:p>
    <w:p w14:paraId="5DF8CEBA" w14:textId="77777777" w:rsidR="001D0F1F" w:rsidRDefault="001D0F1F" w:rsidP="00EC6D3F">
      <w:pPr>
        <w:pStyle w:val="NormalWeb"/>
        <w:spacing w:before="0" w:beforeAutospacing="0" w:after="0" w:afterAutospacing="0"/>
      </w:pPr>
    </w:p>
    <w:p w14:paraId="4E86CB53" w14:textId="12A3CFCD" w:rsidR="00EC6D3F" w:rsidRDefault="00EC6D3F" w:rsidP="00EC6D3F">
      <w:pPr>
        <w:pStyle w:val="NormalWeb"/>
        <w:spacing w:before="0" w:beforeAutospacing="0" w:after="0" w:afterAutospacing="0"/>
      </w:pPr>
    </w:p>
    <w:p w14:paraId="3167AA1D" w14:textId="77777777" w:rsidR="001D0F1F" w:rsidRDefault="001D0F1F" w:rsidP="00EC6D3F">
      <w:pPr>
        <w:pStyle w:val="NormalWeb"/>
        <w:spacing w:before="0" w:beforeAutospacing="0" w:after="0" w:afterAutospacing="0"/>
      </w:pPr>
    </w:p>
    <w:p w14:paraId="70F5EEAD" w14:textId="77777777" w:rsidR="001D0F1F" w:rsidRDefault="001D0F1F" w:rsidP="00EC6D3F">
      <w:pPr>
        <w:pStyle w:val="NormalWeb"/>
        <w:spacing w:before="0" w:beforeAutospacing="0" w:after="0" w:afterAutospacing="0"/>
      </w:pPr>
    </w:p>
    <w:p w14:paraId="25D26261" w14:textId="77777777" w:rsidR="001D0F1F" w:rsidRDefault="001D0F1F" w:rsidP="00EC6D3F">
      <w:pPr>
        <w:pStyle w:val="NormalWeb"/>
        <w:spacing w:before="0" w:beforeAutospacing="0" w:after="0" w:afterAutospacing="0"/>
      </w:pPr>
    </w:p>
    <w:p w14:paraId="53EEFD4D" w14:textId="77777777" w:rsidR="001D0F1F" w:rsidRDefault="001D0F1F" w:rsidP="00EC6D3F">
      <w:pPr>
        <w:pStyle w:val="NormalWeb"/>
        <w:spacing w:before="0" w:beforeAutospacing="0" w:after="0" w:afterAutospacing="0"/>
      </w:pPr>
    </w:p>
    <w:p w14:paraId="12784EEA" w14:textId="77777777" w:rsidR="001D0F1F" w:rsidRDefault="001D0F1F" w:rsidP="00EC6D3F">
      <w:pPr>
        <w:pStyle w:val="NormalWeb"/>
        <w:spacing w:before="0" w:beforeAutospacing="0" w:after="0" w:afterAutospacing="0"/>
      </w:pPr>
    </w:p>
    <w:p w14:paraId="15E20121" w14:textId="77777777" w:rsidR="001D0F1F" w:rsidRDefault="001D0F1F" w:rsidP="00EC6D3F">
      <w:pPr>
        <w:pStyle w:val="NormalWeb"/>
        <w:spacing w:before="0" w:beforeAutospacing="0" w:after="0" w:afterAutospacing="0"/>
      </w:pPr>
    </w:p>
    <w:p w14:paraId="1A520158" w14:textId="77777777" w:rsidR="001D0F1F" w:rsidRDefault="001D0F1F" w:rsidP="00EC6D3F">
      <w:pPr>
        <w:pStyle w:val="NormalWeb"/>
        <w:spacing w:before="0" w:beforeAutospacing="0" w:after="0" w:afterAutospacing="0"/>
      </w:pPr>
    </w:p>
    <w:p w14:paraId="2DABA9F7" w14:textId="66EAF5CB" w:rsidR="00EC6D3F" w:rsidRDefault="00EC6D3F" w:rsidP="00EC6D3F">
      <w:pPr>
        <w:pStyle w:val="NormalWeb"/>
        <w:spacing w:before="0" w:beforeAutospacing="0" w:after="0" w:afterAutospacing="0"/>
      </w:pPr>
    </w:p>
    <w:p w14:paraId="0EB6BBFF" w14:textId="77777777" w:rsidR="00067625" w:rsidRDefault="00067625">
      <w:pPr>
        <w:rPr>
          <w:b/>
        </w:rPr>
      </w:pPr>
      <w:r>
        <w:rPr>
          <w:b/>
        </w:rPr>
        <w:br w:type="page"/>
      </w:r>
    </w:p>
    <w:p w14:paraId="7AC6E2CD" w14:textId="60614591" w:rsidR="00E4310F" w:rsidRPr="000762F4" w:rsidRDefault="001D0F1F">
      <w:pPr>
        <w:rPr>
          <w:b/>
        </w:rPr>
      </w:pPr>
      <w:r>
        <w:rPr>
          <w:b/>
        </w:rPr>
        <w:lastRenderedPageBreak/>
        <w:t>Data Collection</w:t>
      </w:r>
      <w:r w:rsidR="002E18DA" w:rsidRPr="000762F4">
        <w:rPr>
          <w:b/>
        </w:rPr>
        <w:t xml:space="preserve"> </w:t>
      </w:r>
    </w:p>
    <w:p w14:paraId="1FCF90BC" w14:textId="2136844B" w:rsidR="00C36C64" w:rsidRDefault="001D0F1F" w:rsidP="00A00864">
      <w:pPr>
        <w:pStyle w:val="NormalWeb"/>
        <w:spacing w:before="60" w:beforeAutospacing="0" w:after="0" w:afterAutospacing="0"/>
        <w:ind w:left="288" w:hanging="288"/>
      </w:pPr>
      <w:r>
        <w:t xml:space="preserve">1.  Use the Vernier calipers to measure the </w:t>
      </w:r>
      <w:r w:rsidRPr="001D0F1F">
        <w:rPr>
          <w:i/>
        </w:rPr>
        <w:t>diameter</w:t>
      </w:r>
      <w:r>
        <w:t xml:space="preserve"> of the rotator spool (the part of the rotator that the string wraps</w:t>
      </w:r>
      <w:r w:rsidR="005041E2">
        <w:t xml:space="preserve"> around) and record</w:t>
      </w:r>
      <w:r w:rsidR="00D24AE7">
        <w:t xml:space="preserve"> the radius</w:t>
      </w:r>
      <w:r w:rsidR="00067625">
        <w:t xml:space="preserve">, </w:t>
      </w:r>
      <w:proofErr w:type="spellStart"/>
      <w:r w:rsidR="00067625" w:rsidRPr="001D0F1F">
        <w:rPr>
          <w:i/>
        </w:rPr>
        <w:t>r</w:t>
      </w:r>
      <w:r w:rsidR="00067625">
        <w:rPr>
          <w:vertAlign w:val="subscript"/>
        </w:rPr>
        <w:t>sp</w:t>
      </w:r>
      <w:r w:rsidR="00067625" w:rsidRPr="001D0F1F">
        <w:rPr>
          <w:vertAlign w:val="subscript"/>
        </w:rPr>
        <w:t>ool</w:t>
      </w:r>
      <w:proofErr w:type="spellEnd"/>
      <w:r w:rsidR="00D24AE7">
        <w:t xml:space="preserve"> </w:t>
      </w:r>
      <w:r>
        <w:t xml:space="preserve">(with appropriate uncertainty). </w:t>
      </w:r>
      <w:r w:rsidR="00067625">
        <w:t xml:space="preserve"> </w:t>
      </w:r>
    </w:p>
    <w:p w14:paraId="7F729702" w14:textId="692EE27A" w:rsidR="00346424" w:rsidRDefault="00067625" w:rsidP="00A00864">
      <w:pPr>
        <w:pStyle w:val="NormalWeb"/>
        <w:spacing w:before="60" w:beforeAutospacing="0" w:after="0" w:afterAutospacing="0"/>
        <w:ind w:left="288" w:hanging="288"/>
      </w:pPr>
      <w:r>
        <w:t>2</w:t>
      </w:r>
      <w:r w:rsidR="00346424">
        <w:t xml:space="preserve">.  </w:t>
      </w:r>
      <w:r w:rsidR="001D0F1F">
        <w:t>O</w:t>
      </w:r>
      <w:r w:rsidR="00B3675E">
        <w:t xml:space="preserve">pen </w:t>
      </w:r>
      <w:r w:rsidR="008357DA">
        <w:t xml:space="preserve">“Pasco Capstone.”  </w:t>
      </w:r>
      <w:r w:rsidR="004552E2">
        <w:t xml:space="preserve">Click on </w:t>
      </w:r>
      <w:r w:rsidR="008357DA">
        <w:t>“</w:t>
      </w:r>
      <w:r w:rsidR="00346424">
        <w:t>hardware</w:t>
      </w:r>
      <w:r w:rsidR="004552E2">
        <w:t xml:space="preserve"> setup” in the upper left</w:t>
      </w:r>
      <w:r w:rsidR="008357DA">
        <w:t xml:space="preserve"> and then click on port ‘1’ and </w:t>
      </w:r>
      <w:r w:rsidR="00346424">
        <w:t>select “</w:t>
      </w:r>
      <w:r w:rsidR="004552E2">
        <w:t>p</w:t>
      </w:r>
      <w:r w:rsidR="008357DA">
        <w:t>hotogate with p</w:t>
      </w:r>
      <w:r w:rsidR="00346424">
        <w:t>ulley</w:t>
      </w:r>
      <w:r w:rsidR="008357DA">
        <w:t>.</w:t>
      </w:r>
      <w:r w:rsidR="00346424">
        <w:t>”</w:t>
      </w:r>
      <w:r w:rsidR="008357DA">
        <w:t xml:space="preserve"> Click on </w:t>
      </w:r>
      <w:r w:rsidR="004552E2">
        <w:t xml:space="preserve">“hardware setup” again </w:t>
      </w:r>
      <w:r w:rsidR="008357DA">
        <w:t xml:space="preserve">and then </w:t>
      </w:r>
      <w:r w:rsidR="004552E2">
        <w:t xml:space="preserve">drag two graphs into the central area.  </w:t>
      </w:r>
      <w:r w:rsidR="008357DA">
        <w:t>In each graph click on the y-axis label</w:t>
      </w:r>
      <w:r w:rsidR="004552E2">
        <w:t xml:space="preserve"> </w:t>
      </w:r>
      <w:r w:rsidR="008357DA">
        <w:t>—</w:t>
      </w:r>
      <w:r w:rsidR="004552E2">
        <w:t xml:space="preserve"> </w:t>
      </w:r>
      <w:r w:rsidR="008357DA">
        <w:t xml:space="preserve">in one select “position” and in the other select “linear speed”.   </w:t>
      </w:r>
    </w:p>
    <w:p w14:paraId="05D27D8A" w14:textId="00930312" w:rsidR="00346424" w:rsidRDefault="00067625" w:rsidP="00A00864">
      <w:pPr>
        <w:pStyle w:val="NormalWeb"/>
        <w:spacing w:before="60" w:beforeAutospacing="0" w:after="0" w:afterAutospacing="0"/>
        <w:ind w:left="288" w:hanging="288"/>
      </w:pPr>
      <w:r>
        <w:t>3</w:t>
      </w:r>
      <w:r w:rsidR="00346424">
        <w:t>.  M</w:t>
      </w:r>
      <w:r w:rsidR="001D0F1F">
        <w:t xml:space="preserve">ake sure that the </w:t>
      </w:r>
      <w:r w:rsidR="00346424">
        <w:t>large gray disk on the rotating apparatus has no other object on top of it.</w:t>
      </w:r>
    </w:p>
    <w:p w14:paraId="0EDD805F" w14:textId="6ADD56E7" w:rsidR="001D0F1F" w:rsidRDefault="00067625" w:rsidP="00A00864">
      <w:pPr>
        <w:pStyle w:val="NormalWeb"/>
        <w:spacing w:before="60" w:beforeAutospacing="0" w:after="0" w:afterAutospacing="0"/>
        <w:ind w:left="288" w:hanging="288"/>
      </w:pPr>
      <w:r>
        <w:t>4</w:t>
      </w:r>
      <w:r w:rsidR="00346424">
        <w:t xml:space="preserve">.  </w:t>
      </w:r>
      <w:r w:rsidR="001D0F1F">
        <w:t xml:space="preserve">Hang a </w:t>
      </w:r>
      <w:r w:rsidR="00C36C64">
        <w:t>50-</w:t>
      </w:r>
      <w:r w:rsidR="001D0F1F">
        <w:t>g mass from the string and make sure that the string</w:t>
      </w:r>
      <w:r w:rsidR="00346424">
        <w:t xml:space="preserve"> </w:t>
      </w:r>
      <w:r w:rsidR="001D0F1F">
        <w:t>passes over the pulley</w:t>
      </w:r>
      <w:r w:rsidR="00C36C64">
        <w:t xml:space="preserve"> and</w:t>
      </w:r>
      <w:r w:rsidR="001D0F1F">
        <w:t xml:space="preserve"> that the </w:t>
      </w:r>
      <w:r w:rsidR="00346424">
        <w:t>smart pulley is oriented at the right angle for the string to pass over the pulley directly.</w:t>
      </w:r>
    </w:p>
    <w:p w14:paraId="62927515" w14:textId="00C442AC" w:rsidR="001D0F1F" w:rsidRDefault="00067625" w:rsidP="00A00864">
      <w:pPr>
        <w:pStyle w:val="NormalWeb"/>
        <w:spacing w:before="60" w:beforeAutospacing="0" w:after="0" w:afterAutospacing="0"/>
        <w:ind w:left="288" w:hanging="288"/>
      </w:pPr>
      <w:r>
        <w:t>5</w:t>
      </w:r>
      <w:r w:rsidR="00346424">
        <w:t>.</w:t>
      </w:r>
      <w:r w:rsidR="001D0F1F">
        <w:t xml:space="preserve"> </w:t>
      </w:r>
      <w:r>
        <w:t>Wind the string around the spool by t</w:t>
      </w:r>
      <w:r w:rsidR="001D0F1F">
        <w:t>urn</w:t>
      </w:r>
      <w:r>
        <w:t>ing</w:t>
      </w:r>
      <w:r w:rsidR="001D0F1F">
        <w:t xml:space="preserve"> the rotator unti</w:t>
      </w:r>
      <w:r w:rsidR="00C36C64">
        <w:t>l the mass is a cm</w:t>
      </w:r>
      <w:r w:rsidR="001D0F1F">
        <w:t xml:space="preserve"> from the pulley.</w:t>
      </w:r>
    </w:p>
    <w:p w14:paraId="27A285CA" w14:textId="162DDE4C" w:rsidR="001D0F1F" w:rsidRDefault="00067625" w:rsidP="00A00864">
      <w:pPr>
        <w:pStyle w:val="NormalWeb"/>
        <w:spacing w:before="60" w:beforeAutospacing="0" w:after="0" w:afterAutospacing="0"/>
        <w:ind w:left="288" w:hanging="288"/>
      </w:pPr>
      <w:r>
        <w:t>6</w:t>
      </w:r>
      <w:r w:rsidR="00346424">
        <w:t xml:space="preserve">. </w:t>
      </w:r>
      <w:r w:rsidR="008C032D">
        <w:t xml:space="preserve"> </w:t>
      </w:r>
      <w:r w:rsidR="00346424">
        <w:t>Click “Start”</w:t>
      </w:r>
      <w:r w:rsidR="001D0F1F">
        <w:t xml:space="preserve"> in </w:t>
      </w:r>
      <w:r w:rsidR="00346424">
        <w:t xml:space="preserve">Capstone </w:t>
      </w:r>
      <w:r w:rsidR="001D0F1F">
        <w:t xml:space="preserve">and release the rotator. </w:t>
      </w:r>
    </w:p>
    <w:p w14:paraId="34536155" w14:textId="46B35496" w:rsidR="001D0F1F" w:rsidRPr="00346424" w:rsidRDefault="00067625" w:rsidP="00A00864">
      <w:pPr>
        <w:pStyle w:val="NormalWeb"/>
        <w:spacing w:before="60" w:beforeAutospacing="0" w:after="0" w:afterAutospacing="0"/>
        <w:ind w:left="288" w:hanging="288"/>
        <w:rPr>
          <w:i/>
        </w:rPr>
      </w:pPr>
      <w:r>
        <w:t>7</w:t>
      </w:r>
      <w:r w:rsidR="00346424">
        <w:t xml:space="preserve">.  Click “Stop” </w:t>
      </w:r>
      <w:r w:rsidR="001D0F1F" w:rsidRPr="00346424">
        <w:rPr>
          <w:i/>
        </w:rPr>
        <w:t>before</w:t>
      </w:r>
      <w:r w:rsidR="00346424">
        <w:t xml:space="preserve"> the mass hits the ground.  </w:t>
      </w:r>
      <w:r w:rsidR="001D0F1F" w:rsidRPr="00346424">
        <w:rPr>
          <w:i/>
        </w:rPr>
        <w:t xml:space="preserve">Also, be sure to stop and catch the wheel </w:t>
      </w:r>
      <w:r w:rsidR="001D0F1F">
        <w:t xml:space="preserve">to prevent the string from winding around the other side of the spool. </w:t>
      </w:r>
    </w:p>
    <w:p w14:paraId="7DC9BC56" w14:textId="185446D6" w:rsidR="001D0F1F" w:rsidRDefault="001801A5" w:rsidP="00A00864">
      <w:pPr>
        <w:pStyle w:val="NormalWeb"/>
        <w:spacing w:before="60" w:beforeAutospacing="0" w:after="0" w:afterAutospacing="0"/>
        <w:ind w:left="432" w:hanging="432"/>
      </w:pPr>
      <w:r>
        <w:t>8</w:t>
      </w:r>
      <w:r w:rsidR="00346424">
        <w:t>.</w:t>
      </w:r>
      <w:r w:rsidR="001D0F1F">
        <w:t xml:space="preserve"> </w:t>
      </w:r>
      <w:r>
        <w:t xml:space="preserve"> </w:t>
      </w:r>
      <w:r w:rsidR="001D0F1F">
        <w:t xml:space="preserve">From the graphs, using the </w:t>
      </w:r>
      <w:r w:rsidR="00D24AE7">
        <w:t>“delta tool,”</w:t>
      </w:r>
      <w:r w:rsidR="001D0F1F">
        <w:t xml:space="preserve"> obtain the final velocity and change in height of the falling mass. Make sure that your final velocity matches up in time with your final position. </w:t>
      </w:r>
    </w:p>
    <w:p w14:paraId="3F4B33DE" w14:textId="2C8F3016" w:rsidR="001D0F1F" w:rsidRDefault="001801A5" w:rsidP="00A00864">
      <w:pPr>
        <w:pStyle w:val="NormalWeb"/>
        <w:spacing w:before="60" w:beforeAutospacing="0" w:after="0" w:afterAutospacing="0"/>
        <w:ind w:left="432" w:hanging="432"/>
      </w:pPr>
      <w:r>
        <w:t>9</w:t>
      </w:r>
      <w:r w:rsidR="00346424">
        <w:t xml:space="preserve">. </w:t>
      </w:r>
      <w:r w:rsidR="00DD4ABD">
        <w:t xml:space="preserve"> Repeat </w:t>
      </w:r>
      <w:r w:rsidR="001D0F1F">
        <w:t xml:space="preserve">for hanging masses of </w:t>
      </w:r>
      <w:r w:rsidR="00C36C64">
        <w:t>100, 150, 200, 250, and 300 g</w:t>
      </w:r>
      <w:r w:rsidR="002535FE">
        <w:t>.</w:t>
      </w:r>
    </w:p>
    <w:p w14:paraId="4311929B" w14:textId="54150FB6" w:rsidR="001D0F1F" w:rsidRDefault="001801A5" w:rsidP="00A00864">
      <w:pPr>
        <w:pStyle w:val="NormalWeb"/>
        <w:spacing w:before="60" w:beforeAutospacing="0" w:after="0" w:afterAutospacing="0"/>
        <w:ind w:left="432" w:hanging="432"/>
      </w:pPr>
      <w:r>
        <w:t>10</w:t>
      </w:r>
      <w:r w:rsidR="00FA5D4A">
        <w:t>.</w:t>
      </w:r>
      <w:r w:rsidR="001D0F1F">
        <w:t xml:space="preserve"> </w:t>
      </w:r>
      <w:r w:rsidR="00C36C64">
        <w:t xml:space="preserve"> </w:t>
      </w:r>
      <w:r w:rsidR="001D0F1F">
        <w:t xml:space="preserve">Add the hollow </w:t>
      </w:r>
      <w:r w:rsidR="00FA5D4A">
        <w:t xml:space="preserve">black </w:t>
      </w:r>
      <w:r>
        <w:t>ring</w:t>
      </w:r>
      <w:r w:rsidR="001D0F1F">
        <w:t xml:space="preserve"> to the rota</w:t>
      </w:r>
      <w:r w:rsidR="00FA5D4A">
        <w:t xml:space="preserve">ting system and repeat </w:t>
      </w:r>
      <w:r w:rsidR="00067625">
        <w:t>with all the same masses</w:t>
      </w:r>
      <w:r w:rsidR="001D0F1F">
        <w:t>.</w:t>
      </w:r>
    </w:p>
    <w:p w14:paraId="4D257FFD" w14:textId="76C6FB0D" w:rsidR="002554C8" w:rsidRDefault="001801A5" w:rsidP="00A00864">
      <w:pPr>
        <w:pStyle w:val="NormalWeb"/>
        <w:spacing w:before="60" w:beforeAutospacing="0" w:after="0" w:afterAutospacing="0"/>
        <w:ind w:left="432" w:hanging="432"/>
      </w:pPr>
      <w:r>
        <w:t>12</w:t>
      </w:r>
      <w:r w:rsidR="00FA5D4A">
        <w:t>.</w:t>
      </w:r>
      <w:r w:rsidR="001D0F1F">
        <w:t xml:space="preserve"> </w:t>
      </w:r>
      <w:r>
        <w:t xml:space="preserve"> </w:t>
      </w:r>
      <w:r w:rsidR="001D0F1F">
        <w:t>Measure</w:t>
      </w:r>
      <w:r w:rsidR="00FA5D4A">
        <w:t xml:space="preserve">, the mass, </w:t>
      </w:r>
      <w:proofErr w:type="spellStart"/>
      <w:r w:rsidR="001D0F1F" w:rsidRPr="00FA5D4A">
        <w:rPr>
          <w:i/>
        </w:rPr>
        <w:t>M</w:t>
      </w:r>
      <w:r>
        <w:rPr>
          <w:vertAlign w:val="subscript"/>
        </w:rPr>
        <w:t>ring</w:t>
      </w:r>
      <w:proofErr w:type="spellEnd"/>
      <w:r>
        <w:rPr>
          <w:vertAlign w:val="subscript"/>
        </w:rPr>
        <w:t>,</w:t>
      </w:r>
      <w:r w:rsidR="001D0F1F">
        <w:t xml:space="preserve"> the inn</w:t>
      </w:r>
      <w:r w:rsidR="00FA5D4A">
        <w:t xml:space="preserve">er radius, </w:t>
      </w:r>
      <w:r w:rsidR="001D0F1F" w:rsidRPr="00FA5D4A">
        <w:rPr>
          <w:i/>
        </w:rPr>
        <w:t>R</w:t>
      </w:r>
      <w:r w:rsidR="00FA5D4A" w:rsidRPr="00FA5D4A">
        <w:rPr>
          <w:vertAlign w:val="subscript"/>
        </w:rPr>
        <w:t>1</w:t>
      </w:r>
      <w:r w:rsidR="001D0F1F">
        <w:t>, and</w:t>
      </w:r>
      <w:r w:rsidR="00FA5D4A">
        <w:t xml:space="preserve"> the outer radius, </w:t>
      </w:r>
      <w:r w:rsidR="001D0F1F" w:rsidRPr="00FA5D4A">
        <w:rPr>
          <w:i/>
        </w:rPr>
        <w:t>R</w:t>
      </w:r>
      <w:r w:rsidR="001D0F1F" w:rsidRPr="00FA5D4A">
        <w:rPr>
          <w:vertAlign w:val="subscript"/>
        </w:rPr>
        <w:t>2</w:t>
      </w:r>
      <w:r w:rsidR="001D0F1F">
        <w:t xml:space="preserve">, of the </w:t>
      </w:r>
      <w:r>
        <w:t>ring</w:t>
      </w:r>
      <w:r w:rsidR="00A00864">
        <w:t>, including</w:t>
      </w:r>
      <w:r w:rsidR="001D0F1F">
        <w:t xml:space="preserve"> estimates of the uncertainties.</w:t>
      </w:r>
    </w:p>
    <w:p w14:paraId="366A7B00" w14:textId="1A74BB20" w:rsidR="005041E2" w:rsidRDefault="001801A5" w:rsidP="00A00864">
      <w:pPr>
        <w:pStyle w:val="NormalWeb"/>
        <w:spacing w:before="60" w:beforeAutospacing="0" w:after="0" w:afterAutospacing="0"/>
        <w:ind w:left="432" w:hanging="432"/>
      </w:pPr>
      <w:r>
        <w:t>13</w:t>
      </w:r>
      <w:r w:rsidR="00FA5D4A">
        <w:t>.</w:t>
      </w:r>
      <w:r w:rsidR="00C36C64">
        <w:t xml:space="preserve"> </w:t>
      </w:r>
      <w:r w:rsidR="00FA5D4A">
        <w:t xml:space="preserve"> On the rotating system, replace the </w:t>
      </w:r>
      <w:r w:rsidR="002535FE">
        <w:t xml:space="preserve">disk </w:t>
      </w:r>
      <w:r w:rsidR="00FA5D4A">
        <w:t xml:space="preserve">with the </w:t>
      </w:r>
      <w:r w:rsidR="002535FE">
        <w:t xml:space="preserve">disk holding the </w:t>
      </w:r>
      <w:r w:rsidR="00FA5D4A">
        <w:t>sculpture</w:t>
      </w:r>
      <w:r w:rsidR="002535FE">
        <w:t>, hang the 0.1</w:t>
      </w:r>
      <w:r w:rsidR="00DD4ABD">
        <w:t>00-kg mass,</w:t>
      </w:r>
      <w:r w:rsidR="00FA5D4A">
        <w:t xml:space="preserve"> and r</w:t>
      </w:r>
      <w:r w:rsidR="00DD4ABD">
        <w:t>epeat steps 8</w:t>
      </w:r>
      <w:r w:rsidR="00FA5D4A">
        <w:t>-11.</w:t>
      </w:r>
      <w:r w:rsidR="00A90DF2">
        <w:t xml:space="preserve">  </w:t>
      </w:r>
      <w:r w:rsidR="00A90DF2" w:rsidRPr="00D24AE7">
        <w:rPr>
          <w:i/>
        </w:rPr>
        <w:t>Make just one measurement</w:t>
      </w:r>
      <w:r w:rsidR="00A90DF2">
        <w:t xml:space="preserve"> with the sculpture.</w:t>
      </w:r>
    </w:p>
    <w:p w14:paraId="30B9C85A" w14:textId="77777777" w:rsidR="00067625" w:rsidRPr="00A00864" w:rsidRDefault="00067625" w:rsidP="00FA5D4A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6A443E6C" w14:textId="5B6A82A2" w:rsidR="00D56F47" w:rsidRDefault="00FA5D4A" w:rsidP="00C36C64">
      <w:pPr>
        <w:rPr>
          <w:b/>
        </w:rPr>
      </w:pPr>
      <w:r>
        <w:rPr>
          <w:b/>
        </w:rPr>
        <w:t>A</w:t>
      </w:r>
      <w:r w:rsidR="00B14433" w:rsidRPr="000762F4">
        <w:rPr>
          <w:b/>
        </w:rPr>
        <w:t>nalysis</w:t>
      </w:r>
      <w:r w:rsidR="00FB6CC8" w:rsidRPr="000762F4">
        <w:rPr>
          <w:b/>
        </w:rPr>
        <w:t>:</w:t>
      </w:r>
    </w:p>
    <w:p w14:paraId="5A068AE7" w14:textId="6EDA3A22" w:rsidR="00FA5D4A" w:rsidRDefault="00FA5D4A" w:rsidP="00A00864">
      <w:pPr>
        <w:pStyle w:val="NormalWeb"/>
        <w:spacing w:before="60" w:beforeAutospacing="0" w:after="0" w:afterAutospacing="0"/>
        <w:ind w:left="288" w:hanging="288"/>
      </w:pPr>
      <w:r>
        <w:t xml:space="preserve">1. Use </w:t>
      </w:r>
      <w:r w:rsidR="00C36C64">
        <w:t>your equation</w:t>
      </w:r>
      <w:r w:rsidR="00067625">
        <w:t xml:space="preserve"> </w:t>
      </w:r>
      <w:r>
        <w:t>to calculate</w:t>
      </w:r>
      <w:r w:rsidR="00F61BDD">
        <w:t xml:space="preserve"> </w:t>
      </w:r>
      <w:r>
        <w:t xml:space="preserve">the rotational inertia of the rotating system for each trial. </w:t>
      </w:r>
    </w:p>
    <w:p w14:paraId="04100B5F" w14:textId="6E5E2521" w:rsidR="00FA5D4A" w:rsidRDefault="00FA5D4A" w:rsidP="00A00864">
      <w:pPr>
        <w:pStyle w:val="NormalWeb"/>
        <w:spacing w:before="60" w:beforeAutospacing="0" w:after="0" w:afterAutospacing="0"/>
        <w:ind w:left="288" w:hanging="288"/>
      </w:pPr>
      <w:r>
        <w:t xml:space="preserve">2. </w:t>
      </w:r>
      <w:r w:rsidR="00067625">
        <w:t>S</w:t>
      </w:r>
      <w:r>
        <w:t xml:space="preserve">ubtract </w:t>
      </w:r>
      <w:proofErr w:type="spellStart"/>
      <w:r w:rsidRPr="00FA5D4A">
        <w:rPr>
          <w:i/>
        </w:rPr>
        <w:t>I</w:t>
      </w:r>
      <w:r w:rsidRPr="00FA5D4A">
        <w:rPr>
          <w:vertAlign w:val="subscript"/>
        </w:rPr>
        <w:t>disk</w:t>
      </w:r>
      <w:proofErr w:type="spellEnd"/>
      <w:r>
        <w:rPr>
          <w:vertAlign w:val="subscript"/>
        </w:rPr>
        <w:t xml:space="preserve"> </w:t>
      </w:r>
      <w:r w:rsidRPr="00FA5D4A">
        <w:rPr>
          <w:vertAlign w:val="subscript"/>
        </w:rPr>
        <w:t>only</w:t>
      </w:r>
      <w:r>
        <w:t xml:space="preserve"> from </w:t>
      </w:r>
      <w:proofErr w:type="spellStart"/>
      <w:r w:rsidRPr="00FA5D4A">
        <w:rPr>
          <w:i/>
        </w:rPr>
        <w:t>I</w:t>
      </w:r>
      <w:r w:rsidRPr="00FA5D4A">
        <w:rPr>
          <w:vertAlign w:val="subscript"/>
        </w:rPr>
        <w:t>disk+</w:t>
      </w:r>
      <w:r w:rsidR="001801A5">
        <w:rPr>
          <w:vertAlign w:val="subscript"/>
        </w:rPr>
        <w:t>ring</w:t>
      </w:r>
      <w:proofErr w:type="spellEnd"/>
      <w:r>
        <w:t xml:space="preserve"> to get </w:t>
      </w:r>
      <w:proofErr w:type="spellStart"/>
      <w:r w:rsidRPr="00FA5D4A">
        <w:rPr>
          <w:i/>
        </w:rPr>
        <w:t>I</w:t>
      </w:r>
      <w:r w:rsidR="001801A5">
        <w:rPr>
          <w:vertAlign w:val="subscript"/>
        </w:rPr>
        <w:t>ring</w:t>
      </w:r>
      <w:proofErr w:type="spellEnd"/>
      <w:r>
        <w:t xml:space="preserve"> for each value of </w:t>
      </w:r>
      <w:proofErr w:type="spellStart"/>
      <w:r w:rsidRPr="00FA5D4A">
        <w:rPr>
          <w:i/>
        </w:rPr>
        <w:t>m</w:t>
      </w:r>
      <w:r w:rsidRPr="00FA5D4A">
        <w:rPr>
          <w:vertAlign w:val="subscript"/>
        </w:rPr>
        <w:t>hanging</w:t>
      </w:r>
      <w:proofErr w:type="spellEnd"/>
      <w:r>
        <w:t>.</w:t>
      </w:r>
    </w:p>
    <w:p w14:paraId="7255E62C" w14:textId="17BD28F3" w:rsidR="005041E2" w:rsidRDefault="00FA5D4A" w:rsidP="00A00864">
      <w:pPr>
        <w:pStyle w:val="NormalWeb"/>
        <w:spacing w:before="60" w:beforeAutospacing="0" w:after="0" w:afterAutospacing="0"/>
        <w:ind w:left="288" w:hanging="288"/>
      </w:pPr>
      <w:r>
        <w:t xml:space="preserve">3.  Calculate the average and standard error for </w:t>
      </w:r>
      <w:proofErr w:type="spellStart"/>
      <w:r w:rsidRPr="00FA5D4A">
        <w:rPr>
          <w:i/>
        </w:rPr>
        <w:t>I</w:t>
      </w:r>
      <w:r w:rsidR="001801A5">
        <w:rPr>
          <w:vertAlign w:val="subscript"/>
        </w:rPr>
        <w:t>ring</w:t>
      </w:r>
      <w:proofErr w:type="spellEnd"/>
      <w:r>
        <w:t xml:space="preserve">. </w:t>
      </w:r>
    </w:p>
    <w:p w14:paraId="54BD0EA4" w14:textId="4F677785" w:rsidR="00FA5D4A" w:rsidRDefault="006467E8" w:rsidP="00A00864">
      <w:pPr>
        <w:pStyle w:val="NormalWeb"/>
        <w:spacing w:before="60" w:beforeAutospacing="0" w:after="0" w:afterAutospacing="0"/>
        <w:ind w:left="288" w:hanging="288"/>
      </w:pPr>
      <w:r>
        <w:t xml:space="preserve">4.  Using the measurements of </w:t>
      </w:r>
      <w:proofErr w:type="spellStart"/>
      <w:r w:rsidRPr="00FA5D4A">
        <w:rPr>
          <w:i/>
        </w:rPr>
        <w:t>M</w:t>
      </w:r>
      <w:r w:rsidR="001801A5">
        <w:rPr>
          <w:vertAlign w:val="subscript"/>
        </w:rPr>
        <w:t>ring</w:t>
      </w:r>
      <w:proofErr w:type="spellEnd"/>
      <w:r>
        <w:t xml:space="preserve">, </w:t>
      </w:r>
      <w:r w:rsidRPr="00FA5D4A">
        <w:rPr>
          <w:i/>
        </w:rPr>
        <w:t>R</w:t>
      </w:r>
      <w:r w:rsidRPr="00FA5D4A">
        <w:rPr>
          <w:vertAlign w:val="subscript"/>
        </w:rPr>
        <w:t>1</w:t>
      </w:r>
      <w:r>
        <w:t xml:space="preserve">, and </w:t>
      </w:r>
      <w:r w:rsidRPr="00FA5D4A">
        <w:rPr>
          <w:i/>
        </w:rPr>
        <w:t>R</w:t>
      </w:r>
      <w:r w:rsidRPr="00FA5D4A">
        <w:rPr>
          <w:vertAlign w:val="subscript"/>
        </w:rPr>
        <w:t>2</w:t>
      </w:r>
      <w:r>
        <w:t xml:space="preserve"> calculate the expected ro</w:t>
      </w:r>
      <w:r w:rsidR="001801A5">
        <w:t>tational inertia of the ring</w:t>
      </w:r>
      <w:r>
        <w:t>, as given by</w:t>
      </w:r>
      <w:r w:rsidR="00A00864">
        <w:t xml:space="preserve"> </w:t>
      </w:r>
      <m:oMath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M(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+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)</m:t>
        </m:r>
      </m:oMath>
      <w:r>
        <w:t>.</w:t>
      </w:r>
    </w:p>
    <w:p w14:paraId="51DB19EE" w14:textId="49BF87AF" w:rsidR="005041E2" w:rsidRDefault="00B76A81" w:rsidP="00A00864">
      <w:pPr>
        <w:pStyle w:val="NormalWeb"/>
        <w:spacing w:before="60" w:beforeAutospacing="0" w:after="0" w:afterAutospacing="0"/>
        <w:ind w:left="288" w:hanging="288"/>
      </w:pPr>
      <w:r>
        <w:t xml:space="preserve">5.  </w:t>
      </w:r>
      <w:r w:rsidR="00FA5D4A">
        <w:t>Do the experimental a</w:t>
      </w:r>
      <w:r w:rsidR="00067625">
        <w:t>nd theoretical values for the rotati</w:t>
      </w:r>
      <w:r w:rsidR="006467E8">
        <w:t>o</w:t>
      </w:r>
      <w:r w:rsidR="00067625">
        <w:t>nal</w:t>
      </w:r>
      <w:r w:rsidR="00FA5D4A">
        <w:t xml:space="preserve"> inertia</w:t>
      </w:r>
      <w:r w:rsidR="0056569B">
        <w:t xml:space="preserve"> </w:t>
      </w:r>
      <w:r w:rsidR="00FA5D4A">
        <w:t xml:space="preserve">agree to within the uncertainties? </w:t>
      </w:r>
    </w:p>
    <w:p w14:paraId="6FFFC01C" w14:textId="4A4C562C" w:rsidR="005041E2" w:rsidRDefault="00B76A81" w:rsidP="00A00864">
      <w:pPr>
        <w:pStyle w:val="NormalWeb"/>
        <w:spacing w:before="60" w:beforeAutospacing="0" w:after="0" w:afterAutospacing="0"/>
        <w:ind w:left="288" w:hanging="288"/>
      </w:pPr>
      <w:r>
        <w:t>6</w:t>
      </w:r>
      <w:r w:rsidR="00B83572">
        <w:t xml:space="preserve">.  </w:t>
      </w:r>
      <w:r>
        <w:t>Using just one measurement, c</w:t>
      </w:r>
      <w:r w:rsidR="00DD4ABD">
        <w:t xml:space="preserve">alculate the rotational inertia of the </w:t>
      </w:r>
      <w:r w:rsidR="00B02F6D">
        <w:t xml:space="preserve">metal </w:t>
      </w:r>
      <w:r w:rsidR="00DD4ABD">
        <w:t xml:space="preserve">sculpture.  </w:t>
      </w:r>
      <w:r w:rsidR="00173EDA">
        <w:t>For the uncertainty, a</w:t>
      </w:r>
      <w:r w:rsidR="00DD4ABD">
        <w:t xml:space="preserve">ssume </w:t>
      </w:r>
      <w:r w:rsidR="00173EDA">
        <w:t>th</w:t>
      </w:r>
      <w:r w:rsidR="00DD4ABD">
        <w:t xml:space="preserve">at the </w:t>
      </w:r>
      <w:r w:rsidR="00173EDA">
        <w:t xml:space="preserve">standard deviation will have the </w:t>
      </w:r>
      <w:r w:rsidR="00DD4ABD">
        <w:t>same percent</w:t>
      </w:r>
      <w:r w:rsidR="00173EDA">
        <w:t>age</w:t>
      </w:r>
      <w:r w:rsidR="00DD4ABD">
        <w:t xml:space="preserve"> </w:t>
      </w:r>
      <w:r w:rsidR="00173EDA">
        <w:t xml:space="preserve">as with the black </w:t>
      </w:r>
      <w:r w:rsidR="001801A5">
        <w:t>ring</w:t>
      </w:r>
      <w:r w:rsidR="00173EDA">
        <w:t xml:space="preserve"> and</w:t>
      </w:r>
      <w:r w:rsidR="00DD4ABD">
        <w:t xml:space="preserve"> </w:t>
      </w:r>
      <w:r w:rsidR="00173EDA">
        <w:t xml:space="preserve">since you made only one </w:t>
      </w:r>
      <w:r w:rsidR="00DD4ABD">
        <w:t>measurement, the standard deviation wil</w:t>
      </w:r>
      <w:r w:rsidR="00173EDA">
        <w:t>l equal your standard error (i.e.</w:t>
      </w:r>
      <w:r w:rsidR="00DD4ABD">
        <w:t xml:space="preserve"> uncertainty).  </w:t>
      </w:r>
      <w:bookmarkStart w:id="0" w:name="_GoBack"/>
      <w:bookmarkEnd w:id="0"/>
    </w:p>
    <w:sectPr w:rsidR="005041E2" w:rsidSect="002554C8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0D8BE" w14:textId="77777777" w:rsidR="000C609F" w:rsidRDefault="000C609F">
      <w:r>
        <w:separator/>
      </w:r>
    </w:p>
  </w:endnote>
  <w:endnote w:type="continuationSeparator" w:id="0">
    <w:p w14:paraId="2DE1EA46" w14:textId="77777777" w:rsidR="000C609F" w:rsidRDefault="000C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511D5" w14:textId="77777777" w:rsidR="004F2D7E" w:rsidRDefault="007A4453" w:rsidP="005F4D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F2D7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C9E0FC" w14:textId="77777777" w:rsidR="004F2D7E" w:rsidRDefault="004F2D7E" w:rsidP="00FC05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BEFFD" w14:textId="3753A56B" w:rsidR="004F2D7E" w:rsidRDefault="007A4453" w:rsidP="005F4D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F2D7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0463">
      <w:rPr>
        <w:rStyle w:val="PageNumber"/>
        <w:noProof/>
      </w:rPr>
      <w:t>2</w:t>
    </w:r>
    <w:r>
      <w:rPr>
        <w:rStyle w:val="PageNumber"/>
      </w:rPr>
      <w:fldChar w:fldCharType="end"/>
    </w:r>
  </w:p>
  <w:p w14:paraId="31F2A822" w14:textId="6DFF94C1" w:rsidR="001D77DC" w:rsidRDefault="001D77DC" w:rsidP="00A745D1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8EF89" w14:textId="77777777" w:rsidR="000C609F" w:rsidRDefault="000C609F">
      <w:r>
        <w:separator/>
      </w:r>
    </w:p>
  </w:footnote>
  <w:footnote w:type="continuationSeparator" w:id="0">
    <w:p w14:paraId="72B3BA39" w14:textId="77777777" w:rsidR="000C609F" w:rsidRDefault="000C6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72134"/>
    <w:multiLevelType w:val="hybridMultilevel"/>
    <w:tmpl w:val="626A11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369CC"/>
    <w:multiLevelType w:val="hybridMultilevel"/>
    <w:tmpl w:val="05ACDEBA"/>
    <w:lvl w:ilvl="0" w:tplc="AFB2D27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56587"/>
    <w:multiLevelType w:val="multilevel"/>
    <w:tmpl w:val="2334F74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1F5F1B"/>
    <w:multiLevelType w:val="hybridMultilevel"/>
    <w:tmpl w:val="4CCEF5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E43C8C"/>
    <w:multiLevelType w:val="hybridMultilevel"/>
    <w:tmpl w:val="EDE29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407DE"/>
    <w:multiLevelType w:val="hybridMultilevel"/>
    <w:tmpl w:val="05A4A3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B212A15"/>
    <w:multiLevelType w:val="hybridMultilevel"/>
    <w:tmpl w:val="3CAE2FF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CA765B"/>
    <w:multiLevelType w:val="hybridMultilevel"/>
    <w:tmpl w:val="9F88A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B01D07"/>
    <w:multiLevelType w:val="hybridMultilevel"/>
    <w:tmpl w:val="A49EC9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D21CDF"/>
    <w:multiLevelType w:val="hybridMultilevel"/>
    <w:tmpl w:val="3FFC00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6522FC"/>
    <w:multiLevelType w:val="multilevel"/>
    <w:tmpl w:val="4CCEF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2F0ADA"/>
    <w:multiLevelType w:val="hybridMultilevel"/>
    <w:tmpl w:val="E1980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11"/>
  </w:num>
  <w:num w:numId="8">
    <w:abstractNumId w:val="3"/>
  </w:num>
  <w:num w:numId="9">
    <w:abstractNumId w:val="1"/>
  </w:num>
  <w:num w:numId="10">
    <w:abstractNumId w:val="2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A9B"/>
    <w:rsid w:val="00024D23"/>
    <w:rsid w:val="0002683E"/>
    <w:rsid w:val="00027272"/>
    <w:rsid w:val="00032D18"/>
    <w:rsid w:val="00054028"/>
    <w:rsid w:val="00067625"/>
    <w:rsid w:val="000762F4"/>
    <w:rsid w:val="000861F4"/>
    <w:rsid w:val="000C609F"/>
    <w:rsid w:val="000C764D"/>
    <w:rsid w:val="000D78D6"/>
    <w:rsid w:val="001120F0"/>
    <w:rsid w:val="00144867"/>
    <w:rsid w:val="0014546D"/>
    <w:rsid w:val="00146687"/>
    <w:rsid w:val="001478D2"/>
    <w:rsid w:val="00173EDA"/>
    <w:rsid w:val="001801A5"/>
    <w:rsid w:val="001A4E9A"/>
    <w:rsid w:val="001C2DF7"/>
    <w:rsid w:val="001D0F1F"/>
    <w:rsid w:val="001D26A0"/>
    <w:rsid w:val="001D77DC"/>
    <w:rsid w:val="002107FD"/>
    <w:rsid w:val="00230872"/>
    <w:rsid w:val="00231D6F"/>
    <w:rsid w:val="002535FE"/>
    <w:rsid w:val="00253A71"/>
    <w:rsid w:val="002554C8"/>
    <w:rsid w:val="00286015"/>
    <w:rsid w:val="002903D6"/>
    <w:rsid w:val="002907F7"/>
    <w:rsid w:val="002A57F9"/>
    <w:rsid w:val="002D5233"/>
    <w:rsid w:val="002E18DA"/>
    <w:rsid w:val="002E29DB"/>
    <w:rsid w:val="003048A8"/>
    <w:rsid w:val="00310E4B"/>
    <w:rsid w:val="003352B5"/>
    <w:rsid w:val="00346424"/>
    <w:rsid w:val="00353EAA"/>
    <w:rsid w:val="003C0D18"/>
    <w:rsid w:val="003C7E51"/>
    <w:rsid w:val="003E1514"/>
    <w:rsid w:val="00414B4D"/>
    <w:rsid w:val="00423FE2"/>
    <w:rsid w:val="00433177"/>
    <w:rsid w:val="00440BD9"/>
    <w:rsid w:val="004552E2"/>
    <w:rsid w:val="0046034E"/>
    <w:rsid w:val="00477ED7"/>
    <w:rsid w:val="00486757"/>
    <w:rsid w:val="004A1D65"/>
    <w:rsid w:val="004B1F64"/>
    <w:rsid w:val="004B2A3E"/>
    <w:rsid w:val="004D29A4"/>
    <w:rsid w:val="004D3BB9"/>
    <w:rsid w:val="004E1B5B"/>
    <w:rsid w:val="004F2D7E"/>
    <w:rsid w:val="005041E2"/>
    <w:rsid w:val="00515030"/>
    <w:rsid w:val="00515502"/>
    <w:rsid w:val="00526F23"/>
    <w:rsid w:val="00531B61"/>
    <w:rsid w:val="00540463"/>
    <w:rsid w:val="00552B0E"/>
    <w:rsid w:val="0055353E"/>
    <w:rsid w:val="0056569B"/>
    <w:rsid w:val="00575076"/>
    <w:rsid w:val="005D572F"/>
    <w:rsid w:val="005E1F6C"/>
    <w:rsid w:val="005F4D17"/>
    <w:rsid w:val="006004FC"/>
    <w:rsid w:val="006467E8"/>
    <w:rsid w:val="00646F52"/>
    <w:rsid w:val="0065134A"/>
    <w:rsid w:val="006564D8"/>
    <w:rsid w:val="006B7119"/>
    <w:rsid w:val="006C4906"/>
    <w:rsid w:val="006C4A3F"/>
    <w:rsid w:val="006E3569"/>
    <w:rsid w:val="006F4E65"/>
    <w:rsid w:val="007253F8"/>
    <w:rsid w:val="00737A9B"/>
    <w:rsid w:val="007563BB"/>
    <w:rsid w:val="00780037"/>
    <w:rsid w:val="007A4453"/>
    <w:rsid w:val="00801FA8"/>
    <w:rsid w:val="0083139F"/>
    <w:rsid w:val="008357DA"/>
    <w:rsid w:val="00854F7B"/>
    <w:rsid w:val="00862371"/>
    <w:rsid w:val="008A3498"/>
    <w:rsid w:val="008B3B18"/>
    <w:rsid w:val="008C032D"/>
    <w:rsid w:val="008D2DD4"/>
    <w:rsid w:val="008F20B4"/>
    <w:rsid w:val="008F43BD"/>
    <w:rsid w:val="008F4D4C"/>
    <w:rsid w:val="008F7F61"/>
    <w:rsid w:val="00902E80"/>
    <w:rsid w:val="00904495"/>
    <w:rsid w:val="00906874"/>
    <w:rsid w:val="009219BE"/>
    <w:rsid w:val="00951B23"/>
    <w:rsid w:val="00963ECC"/>
    <w:rsid w:val="00974599"/>
    <w:rsid w:val="009B75C8"/>
    <w:rsid w:val="009E0CA8"/>
    <w:rsid w:val="009F0E85"/>
    <w:rsid w:val="00A00864"/>
    <w:rsid w:val="00A14B96"/>
    <w:rsid w:val="00A607C7"/>
    <w:rsid w:val="00A6535B"/>
    <w:rsid w:val="00A71588"/>
    <w:rsid w:val="00A745D1"/>
    <w:rsid w:val="00A90DF2"/>
    <w:rsid w:val="00AB3C1E"/>
    <w:rsid w:val="00AC3C8D"/>
    <w:rsid w:val="00AD3950"/>
    <w:rsid w:val="00B001CD"/>
    <w:rsid w:val="00B02F6D"/>
    <w:rsid w:val="00B07B8E"/>
    <w:rsid w:val="00B14433"/>
    <w:rsid w:val="00B330DB"/>
    <w:rsid w:val="00B3675E"/>
    <w:rsid w:val="00B459A3"/>
    <w:rsid w:val="00B5573E"/>
    <w:rsid w:val="00B73CC5"/>
    <w:rsid w:val="00B76A81"/>
    <w:rsid w:val="00B83572"/>
    <w:rsid w:val="00BB2CDC"/>
    <w:rsid w:val="00BC12F2"/>
    <w:rsid w:val="00BE1127"/>
    <w:rsid w:val="00C21A44"/>
    <w:rsid w:val="00C245DD"/>
    <w:rsid w:val="00C36C64"/>
    <w:rsid w:val="00CA5825"/>
    <w:rsid w:val="00CA77CC"/>
    <w:rsid w:val="00CD21D5"/>
    <w:rsid w:val="00CD241C"/>
    <w:rsid w:val="00CD2FC7"/>
    <w:rsid w:val="00D1372F"/>
    <w:rsid w:val="00D24AE7"/>
    <w:rsid w:val="00D56DDB"/>
    <w:rsid w:val="00D56F47"/>
    <w:rsid w:val="00D85F7B"/>
    <w:rsid w:val="00DD4ABD"/>
    <w:rsid w:val="00DE4304"/>
    <w:rsid w:val="00E046D7"/>
    <w:rsid w:val="00E22D0D"/>
    <w:rsid w:val="00E3477E"/>
    <w:rsid w:val="00E4310F"/>
    <w:rsid w:val="00E63382"/>
    <w:rsid w:val="00E67696"/>
    <w:rsid w:val="00E8553E"/>
    <w:rsid w:val="00EC3C2A"/>
    <w:rsid w:val="00EC6D3F"/>
    <w:rsid w:val="00ED472C"/>
    <w:rsid w:val="00EE471E"/>
    <w:rsid w:val="00EF45A9"/>
    <w:rsid w:val="00F1152B"/>
    <w:rsid w:val="00F16855"/>
    <w:rsid w:val="00F42784"/>
    <w:rsid w:val="00F46296"/>
    <w:rsid w:val="00F61BDD"/>
    <w:rsid w:val="00F819AC"/>
    <w:rsid w:val="00F90D47"/>
    <w:rsid w:val="00F978FC"/>
    <w:rsid w:val="00FA5D4A"/>
    <w:rsid w:val="00FB6CC8"/>
    <w:rsid w:val="00FC007C"/>
    <w:rsid w:val="00FC057B"/>
    <w:rsid w:val="00FD2865"/>
    <w:rsid w:val="00FF2C96"/>
    <w:rsid w:val="00FF361D"/>
    <w:rsid w:val="00FF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CBCF0E"/>
  <w15:docId w15:val="{1D5DF3AF-A946-49AE-8173-5ABA97C5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E11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37A9B"/>
    <w:rPr>
      <w:color w:val="0000FF"/>
      <w:u w:val="single"/>
    </w:rPr>
  </w:style>
  <w:style w:type="paragraph" w:styleId="Footer">
    <w:name w:val="footer"/>
    <w:basedOn w:val="Normal"/>
    <w:rsid w:val="00FC05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057B"/>
  </w:style>
  <w:style w:type="table" w:styleId="TableGrid">
    <w:name w:val="Table Grid"/>
    <w:basedOn w:val="TableNormal"/>
    <w:rsid w:val="00026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07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7B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D7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D78D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C6D3F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A008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0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15 Laboratory</vt:lpstr>
    </vt:vector>
  </TitlesOfParts>
  <Company>Union College</Company>
  <LinksUpToDate>false</LinksUpToDate>
  <CharactersWithSpaces>4227</CharactersWithSpaces>
  <SharedDoc>false</SharedDoc>
  <HLinks>
    <vt:vector size="6" baseType="variant">
      <vt:variant>
        <vt:i4>4784147</vt:i4>
      </vt:variant>
      <vt:variant>
        <vt:i4>0</vt:i4>
      </vt:variant>
      <vt:variant>
        <vt:i4>0</vt:i4>
      </vt:variant>
      <vt:variant>
        <vt:i4>5</vt:i4>
      </vt:variant>
      <vt:variant>
        <vt:lpwstr>http://www.pasco.com/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15 Laboratory</dc:title>
  <dc:subject/>
  <dc:creator>ITS</dc:creator>
  <cp:keywords/>
  <dc:description/>
  <cp:lastModifiedBy>Marr, Jonathan</cp:lastModifiedBy>
  <cp:revision>2</cp:revision>
  <cp:lastPrinted>2018-02-28T22:10:00Z</cp:lastPrinted>
  <dcterms:created xsi:type="dcterms:W3CDTF">2021-05-24T18:51:00Z</dcterms:created>
  <dcterms:modified xsi:type="dcterms:W3CDTF">2021-05-24T18:51:00Z</dcterms:modified>
</cp:coreProperties>
</file>